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35" w:rsidRDefault="00A65535" w:rsidP="00A16263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</w:t>
      </w:r>
    </w:p>
    <w:p w:rsidR="00A65535" w:rsidRDefault="00A65535" w:rsidP="00A65535">
      <w:pPr>
        <w:jc w:val="center"/>
        <w:rPr>
          <w:b/>
          <w:sz w:val="28"/>
          <w:szCs w:val="28"/>
        </w:rPr>
      </w:pPr>
    </w:p>
    <w:p w:rsidR="00A65535" w:rsidRPr="00F8771E" w:rsidRDefault="00A65535" w:rsidP="00A65535">
      <w:pPr>
        <w:jc w:val="center"/>
        <w:rPr>
          <w:b/>
          <w:sz w:val="28"/>
          <w:szCs w:val="28"/>
        </w:rPr>
      </w:pPr>
      <w:r w:rsidRPr="00F8771E">
        <w:rPr>
          <w:b/>
          <w:sz w:val="28"/>
          <w:szCs w:val="28"/>
        </w:rPr>
        <w:t>Инструкция</w:t>
      </w:r>
    </w:p>
    <w:p w:rsidR="00A65535" w:rsidRPr="00F8771E" w:rsidRDefault="00A65535" w:rsidP="00A65535">
      <w:pPr>
        <w:jc w:val="center"/>
        <w:rPr>
          <w:b/>
          <w:sz w:val="28"/>
          <w:szCs w:val="28"/>
        </w:rPr>
      </w:pPr>
      <w:r w:rsidRPr="00F8771E">
        <w:rPr>
          <w:b/>
          <w:sz w:val="28"/>
          <w:szCs w:val="28"/>
        </w:rPr>
        <w:t xml:space="preserve">по заполнению паспорта доступности </w:t>
      </w:r>
      <w:r w:rsidR="00AF4C3D">
        <w:rPr>
          <w:b/>
          <w:sz w:val="28"/>
          <w:szCs w:val="28"/>
        </w:rPr>
        <w:t>для инвалидов и других маломобильных групп населения объекта социальной инфраструктуры</w:t>
      </w:r>
    </w:p>
    <w:p w:rsidR="00A65535" w:rsidRPr="00F8771E" w:rsidRDefault="00A65535" w:rsidP="00A65535">
      <w:pPr>
        <w:jc w:val="center"/>
        <w:rPr>
          <w:b/>
          <w:sz w:val="28"/>
          <w:szCs w:val="28"/>
        </w:rPr>
      </w:pPr>
    </w:p>
    <w:p w:rsidR="00A65535" w:rsidRDefault="00A65535" w:rsidP="008D10B9">
      <w:pPr>
        <w:ind w:left="-567" w:firstLine="709"/>
        <w:jc w:val="both"/>
      </w:pPr>
      <w:r w:rsidRPr="00F8771E">
        <w:t>Заполнение паспорта доступности</w:t>
      </w:r>
      <w:r w:rsidR="00AF4C3D" w:rsidRPr="00AF4C3D">
        <w:rPr>
          <w:b/>
          <w:sz w:val="28"/>
          <w:szCs w:val="28"/>
        </w:rPr>
        <w:t xml:space="preserve"> </w:t>
      </w:r>
      <w:r w:rsidR="00AF4C3D" w:rsidRPr="00AF4C3D">
        <w:t>для инвалидов и других маломобильных групп населения объекта социальной инфраструктуры</w:t>
      </w:r>
      <w:r w:rsidRPr="00F8771E">
        <w:t xml:space="preserve"> (далее – Паспорт) производится после составления Ан</w:t>
      </w:r>
      <w:r w:rsidR="00AF4C3D">
        <w:t xml:space="preserve">кеты по определению доступности объекта </w:t>
      </w:r>
      <w:r w:rsidR="00AF4C3D" w:rsidRPr="00AF4C3D">
        <w:t>социальной инфраструктуры</w:t>
      </w:r>
      <w:r w:rsidR="00AF4C3D">
        <w:t xml:space="preserve"> (далее – объект)</w:t>
      </w:r>
      <w:r w:rsidR="00AF4C3D" w:rsidRPr="00F8771E">
        <w:t xml:space="preserve"> </w:t>
      </w:r>
      <w:r w:rsidRPr="00F8771E">
        <w:t xml:space="preserve">для инвалидов и других маломобильных групп населения (далее – Анкета), </w:t>
      </w:r>
    </w:p>
    <w:p w:rsidR="00A16263" w:rsidRPr="00F8771E" w:rsidRDefault="00A16263" w:rsidP="008D10B9">
      <w:pPr>
        <w:ind w:left="-567" w:firstLine="709"/>
        <w:jc w:val="both"/>
      </w:pPr>
    </w:p>
    <w:p w:rsidR="00A65535" w:rsidRPr="00F8771E" w:rsidRDefault="00A65535" w:rsidP="008D10B9">
      <w:pPr>
        <w:ind w:left="-567"/>
        <w:jc w:val="both"/>
      </w:pPr>
      <w:r w:rsidRPr="00F8771E">
        <w:t>Рекомендации по заполнению Паспорта представлены в таблице № 1:</w:t>
      </w:r>
    </w:p>
    <w:p w:rsidR="00A65535" w:rsidRPr="00F8771E" w:rsidRDefault="00A65535" w:rsidP="00A65535">
      <w:pPr>
        <w:ind w:firstLine="709"/>
        <w:jc w:val="right"/>
      </w:pPr>
      <w:r w:rsidRPr="00F8771E">
        <w:rPr>
          <w:sz w:val="22"/>
          <w:szCs w:val="22"/>
        </w:rPr>
        <w:t xml:space="preserve">Таблица № </w:t>
      </w:r>
      <w:r w:rsidRPr="00F8771E">
        <w:t>1</w:t>
      </w:r>
    </w:p>
    <w:tbl>
      <w:tblPr>
        <w:tblW w:w="107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3119"/>
        <w:gridCol w:w="3090"/>
      </w:tblGrid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№ </w:t>
            </w:r>
          </w:p>
          <w:p w:rsidR="00A65535" w:rsidRPr="00F8771E" w:rsidRDefault="00A65535" w:rsidP="00154BE0">
            <w:r w:rsidRPr="00F8771E">
              <w:t>пункта Паспорта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Наименование пункта Паспорта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Варианты заполнения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Источник информации</w:t>
            </w:r>
          </w:p>
        </w:tc>
      </w:tr>
      <w:tr w:rsidR="008D6454" w:rsidRPr="00F8771E" w:rsidTr="00B84274">
        <w:tc>
          <w:tcPr>
            <w:tcW w:w="1276" w:type="dxa"/>
            <w:shd w:val="clear" w:color="auto" w:fill="auto"/>
            <w:vAlign w:val="center"/>
          </w:tcPr>
          <w:p w:rsidR="008D6454" w:rsidRPr="00F8771E" w:rsidRDefault="008D6454" w:rsidP="00154BE0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D6454" w:rsidRPr="00DB4588" w:rsidRDefault="00B84274" w:rsidP="00154BE0">
            <w:pPr>
              <w:rPr>
                <w:b/>
              </w:rPr>
            </w:pPr>
            <w:r w:rsidRPr="00DB4588">
              <w:rPr>
                <w:b/>
              </w:rPr>
              <w:t>№ паспорта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6454" w:rsidRPr="00F8771E" w:rsidRDefault="00B84274" w:rsidP="00B84274">
            <w:r>
              <w:t>П</w:t>
            </w:r>
            <w:r w:rsidRPr="00F8771E">
              <w:t xml:space="preserve">о результатам </w:t>
            </w:r>
            <w:r>
              <w:t xml:space="preserve">размещения Анкеты в подсистеме «Доступная среда» </w:t>
            </w:r>
            <w:r w:rsidRPr="009E3ABC">
              <w:rPr>
                <w:color w:val="000000" w:themeColor="text1"/>
              </w:rPr>
              <w:t>автоматизированной информационной системы «Электронный социальный регистр</w:t>
            </w:r>
            <w:r>
              <w:rPr>
                <w:color w:val="000000" w:themeColor="text1"/>
              </w:rPr>
              <w:t xml:space="preserve"> </w:t>
            </w:r>
            <w:r w:rsidRPr="009E3ABC">
              <w:rPr>
                <w:color w:val="000000" w:themeColor="text1"/>
              </w:rPr>
              <w:t>населения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</w:r>
            <w:r w:rsidRPr="009E3ABC">
              <w:rPr>
                <w:color w:val="000000" w:themeColor="text1"/>
              </w:rPr>
              <w:t xml:space="preserve">Санкт-Петербурга» </w:t>
            </w:r>
            <w:r>
              <w:rPr>
                <w:color w:val="000000" w:themeColor="text1"/>
              </w:rPr>
              <w:t xml:space="preserve">(далее – АИС «ЭСРН») </w:t>
            </w:r>
            <w:r w:rsidRPr="009E3ABC">
              <w:rPr>
                <w:color w:val="000000" w:themeColor="text1"/>
              </w:rPr>
              <w:t xml:space="preserve">по интернет-адресу: </w:t>
            </w:r>
            <w:hyperlink r:id="rId4" w:history="1"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https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://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www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.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city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4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you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.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spb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.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ru</w:t>
              </w:r>
            </w:hyperlink>
          </w:p>
        </w:tc>
        <w:tc>
          <w:tcPr>
            <w:tcW w:w="3090" w:type="dxa"/>
            <w:shd w:val="clear" w:color="auto" w:fill="auto"/>
            <w:vAlign w:val="center"/>
          </w:tcPr>
          <w:p w:rsidR="008D6454" w:rsidRPr="00F8771E" w:rsidRDefault="00B84274" w:rsidP="00B84274">
            <w:r>
              <w:t xml:space="preserve">Код </w:t>
            </w:r>
            <w:r w:rsidR="00D82820">
              <w:t>объекта (</w:t>
            </w:r>
            <w:r>
              <w:t>ОСИ</w:t>
            </w:r>
            <w:r w:rsidR="00D82820">
              <w:t>) -</w:t>
            </w:r>
            <w:r>
              <w:t xml:space="preserve">уникальный номер, </w:t>
            </w:r>
            <w:r w:rsidRPr="00B84274">
              <w:rPr>
                <w:bCs/>
                <w:color w:val="333333"/>
                <w:shd w:val="clear" w:color="auto" w:fill="FFFFFF"/>
              </w:rPr>
              <w:t>присваиваемый</w:t>
            </w:r>
            <w:r>
              <w:rPr>
                <w:bCs/>
                <w:color w:val="333333"/>
                <w:shd w:val="clear" w:color="auto" w:fill="FFFFFF"/>
              </w:rPr>
              <w:t xml:space="preserve"> по умолчанию подсистемой «Доступная среда» </w:t>
            </w:r>
            <w:r>
              <w:rPr>
                <w:bCs/>
                <w:color w:val="333333"/>
                <w:shd w:val="clear" w:color="auto" w:fill="FFFFFF"/>
              </w:rPr>
              <w:br/>
              <w:t>АИС «ЭСРН»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Наименование объекта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наименование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Анкета (титульный лист, часть </w:t>
            </w:r>
            <w:r w:rsidRPr="00F8771E">
              <w:rPr>
                <w:lang w:val="en-US"/>
              </w:rPr>
              <w:t>II</w:t>
            </w:r>
            <w:r w:rsidRPr="00F8771E">
              <w:t>)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Адрес объекта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адрес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Анкета (титульный лист, часть </w:t>
            </w:r>
            <w:r w:rsidRPr="00F8771E">
              <w:rPr>
                <w:lang w:val="en-US"/>
              </w:rPr>
              <w:t>II</w:t>
            </w:r>
            <w:r w:rsidRPr="00F8771E">
              <w:t>)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Сведения о размещении объекта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сведения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Анкета (титульный лист, часть </w:t>
            </w:r>
            <w:r w:rsidRPr="00F8771E">
              <w:rPr>
                <w:lang w:val="en-US"/>
              </w:rPr>
              <w:t>II</w:t>
            </w:r>
            <w:r w:rsidRPr="00F8771E">
              <w:t>)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Год постройки здания, последнего капитального ремонта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соответствующие даты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AF4C3D">
            <w:r w:rsidRPr="00F8771E">
              <w:t xml:space="preserve">Технический паспорт </w:t>
            </w:r>
            <w:r w:rsidR="00AF4C3D">
              <w:t>объекта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AF4C3D">
            <w:r w:rsidRPr="00F8771E">
              <w:t>Дата предстоящего капитального ремонта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соответствующую дату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План капитальных ремонтов организации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Наименование организации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наименование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Анкета (титульный лист, часть </w:t>
            </w:r>
            <w:r w:rsidRPr="00F8771E">
              <w:rPr>
                <w:lang w:val="en-US"/>
              </w:rPr>
              <w:t>I</w:t>
            </w:r>
            <w:r w:rsidRPr="00F8771E">
              <w:t>)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Юридический адрес организации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 указать адрес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Анкета (титульный лист, часть </w:t>
            </w:r>
            <w:r w:rsidRPr="00F8771E">
              <w:rPr>
                <w:lang w:val="en-US"/>
              </w:rPr>
              <w:t>I</w:t>
            </w:r>
            <w:r w:rsidRPr="00F8771E">
              <w:t>)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Основание для пользования объектом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оперативное управление, собственность, аренда, хозяйственное ведение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Учредительные документы организации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Форма собственности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в соответствии с ОКФС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Анкета (титульный лист, часть </w:t>
            </w:r>
            <w:r w:rsidRPr="00F8771E">
              <w:rPr>
                <w:lang w:val="en-US"/>
              </w:rPr>
              <w:t>I</w:t>
            </w:r>
            <w:r w:rsidRPr="00F8771E">
              <w:t>)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1.10.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Территориальная принадлежность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федеральная, региональная, муниципальная 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в соответствии с ОКФС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1.11.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Наименование вышестоящей организации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наименование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Анкета (титульный лист, часть </w:t>
            </w:r>
            <w:r w:rsidRPr="00F8771E">
              <w:rPr>
                <w:lang w:val="en-US"/>
              </w:rPr>
              <w:t>I</w:t>
            </w:r>
            <w:r w:rsidRPr="00F8771E">
              <w:t>)</w:t>
            </w:r>
          </w:p>
        </w:tc>
      </w:tr>
      <w:tr w:rsidR="00A65535" w:rsidRPr="00F8771E" w:rsidTr="00B84274">
        <w:trPr>
          <w:trHeight w:val="637"/>
        </w:trPr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lastRenderedPageBreak/>
              <w:t>1.12.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Адрес вышестоящей организации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адрес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Анкета (титульный лист, часть </w:t>
            </w:r>
            <w:r w:rsidRPr="00F8771E">
              <w:rPr>
                <w:lang w:val="en-US"/>
              </w:rPr>
              <w:t>I</w:t>
            </w:r>
            <w:r w:rsidRPr="00F8771E">
              <w:t>)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1.13.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Телефон, факс, </w:t>
            </w:r>
            <w:r w:rsidRPr="00F8771E">
              <w:rPr>
                <w:lang w:val="en-US"/>
              </w:rPr>
              <w:t>E</w:t>
            </w:r>
            <w:r w:rsidRPr="00F8771E">
              <w:t>-</w:t>
            </w:r>
            <w:r w:rsidRPr="00F8771E">
              <w:rPr>
                <w:lang w:val="en-US"/>
              </w:rPr>
              <w:t>mail</w:t>
            </w:r>
            <w:r w:rsidRPr="00F8771E">
              <w:t xml:space="preserve"> вышестоящей организации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указать телефон, факс, </w:t>
            </w:r>
            <w:r w:rsidRPr="00F8771E">
              <w:br/>
            </w:r>
            <w:r w:rsidRPr="00F8771E">
              <w:rPr>
                <w:lang w:val="en-US"/>
              </w:rPr>
              <w:t>E</w:t>
            </w:r>
            <w:r w:rsidRPr="00F8771E">
              <w:t>-</w:t>
            </w:r>
            <w:r w:rsidRPr="00F8771E">
              <w:rPr>
                <w:lang w:val="en-US"/>
              </w:rPr>
              <w:t>mail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Анкета (титульный лист, часть </w:t>
            </w:r>
            <w:r w:rsidRPr="00F8771E">
              <w:rPr>
                <w:lang w:val="en-US"/>
              </w:rPr>
              <w:t>I</w:t>
            </w:r>
            <w:r w:rsidRPr="00F8771E">
              <w:t>)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2.1.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Вид деятельности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вид деятельности (в соответствии с ОКВЭД)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Анкета (титульный лист, часть </w:t>
            </w:r>
            <w:r w:rsidRPr="00F8771E">
              <w:rPr>
                <w:lang w:val="en-US"/>
              </w:rPr>
              <w:t>I</w:t>
            </w:r>
            <w:r w:rsidRPr="00F8771E">
              <w:t>)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2.2.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Виды оказываемых услуг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виды услуг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Устав организации, положение об организации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2.3.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Форма оказания услуг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выбрать из предложенных в форме Паспорта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/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2.4.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Категории обслуживаемого населения по возрасту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выбрать из предложенных в форме Паспорта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/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2.5.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Категории обслуживаемых инвалидов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выбрать из предложенных в форме Паспорта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/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2.6.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Плановая мощность, посещаемость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конкретное значение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статистические данные организации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2.7.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AF4C3D">
            <w:r w:rsidRPr="00F8771E">
              <w:t xml:space="preserve">Участие в </w:t>
            </w:r>
            <w:r w:rsidR="00AF4C3D">
              <w:t>индивидуальной программе реабилитации</w:t>
            </w:r>
            <w:r w:rsidRPr="00F8771E">
              <w:t xml:space="preserve"> инвалида, </w:t>
            </w:r>
            <w:r w:rsidR="00AF4C3D">
              <w:br/>
            </w:r>
            <w:r w:rsidRPr="00F8771E">
              <w:t>ребенка-инвалида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да</w:t>
            </w:r>
            <w:r w:rsidRPr="00F8771E">
              <w:rPr>
                <w:b/>
              </w:rPr>
              <w:t>/</w:t>
            </w:r>
            <w:r w:rsidRPr="00F8771E">
              <w:t>нет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Анкета (титульный лист, часть </w:t>
            </w:r>
            <w:r w:rsidRPr="00F8771E">
              <w:rPr>
                <w:lang w:val="en-US"/>
              </w:rPr>
              <w:t>II</w:t>
            </w:r>
            <w:r w:rsidRPr="00F8771E">
              <w:t>)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3.1.1.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Расстояние от объекта до остановки транспорта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конкретное значение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при проведении анкетирования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3.1.2.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Перекрестки: наличие, отсутствие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выбрать из предложенных в форме Паспорта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при проведении анкетирования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3.1.3.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Информация на пути следования к объекту: наличие, отсутствие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 выбрать из предложенных в форме Паспорта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при проведении анкетирования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3.1.4.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Перепады высот на пути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да</w:t>
            </w:r>
            <w:r w:rsidRPr="00F8771E">
              <w:rPr>
                <w:b/>
              </w:rPr>
              <w:t>/</w:t>
            </w:r>
            <w:r w:rsidRPr="00F8771E">
              <w:t>нет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при проведении анкетирования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3.1.5.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Обустройство перепадов высот для инвалидов на креслах-колясках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да</w:t>
            </w:r>
            <w:r w:rsidRPr="00F8771E">
              <w:rPr>
                <w:b/>
              </w:rPr>
              <w:t>/</w:t>
            </w:r>
            <w:r w:rsidRPr="00F8771E">
              <w:t>нет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при проведении анкетирования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3.2.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Состояние доступности основных функциональных зон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DB4588">
            <w:r w:rsidRPr="00F8771E">
              <w:rPr>
                <w:b/>
              </w:rPr>
              <w:t>ДП-В</w:t>
            </w:r>
            <w:r w:rsidRPr="00F8771E">
              <w:t xml:space="preserve">, </w:t>
            </w:r>
            <w:r w:rsidRPr="00F8771E">
              <w:rPr>
                <w:b/>
              </w:rPr>
              <w:t>ДП-И</w:t>
            </w:r>
            <w:r w:rsidR="00D82820">
              <w:t xml:space="preserve"> (К,</w:t>
            </w:r>
            <w:r w:rsidRPr="00F8771E">
              <w:t xml:space="preserve">О,С,Г,У), </w:t>
            </w:r>
            <w:r w:rsidRPr="00F8771E">
              <w:rPr>
                <w:b/>
              </w:rPr>
              <w:t>ДЧ-В</w:t>
            </w:r>
            <w:r w:rsidRPr="00F8771E">
              <w:t xml:space="preserve">, </w:t>
            </w:r>
            <w:r w:rsidRPr="00F8771E">
              <w:rPr>
                <w:b/>
              </w:rPr>
              <w:t>ДЧ-И</w:t>
            </w:r>
            <w:r w:rsidRPr="00F8771E">
              <w:t xml:space="preserve"> (К,О,С,Г,У), </w:t>
            </w:r>
            <w:r w:rsidRPr="00F8771E">
              <w:rPr>
                <w:b/>
              </w:rPr>
              <w:t>ДУ</w:t>
            </w:r>
            <w:r w:rsidR="00A23823">
              <w:rPr>
                <w:b/>
              </w:rPr>
              <w:t xml:space="preserve">, ДУ-И </w:t>
            </w:r>
            <w:r w:rsidR="00A23823" w:rsidRPr="00A23823">
              <w:t>(К,</w:t>
            </w:r>
            <w:r w:rsidR="00DB4588">
              <w:t>О,</w:t>
            </w:r>
            <w:r w:rsidR="00A23823" w:rsidRPr="00A23823">
              <w:t>С</w:t>
            </w:r>
            <w:r w:rsidRPr="00A23823">
              <w:t>,</w:t>
            </w:r>
            <w:r w:rsidR="00DB4588">
              <w:t>Г,</w:t>
            </w:r>
            <w:r w:rsidR="00A23823" w:rsidRPr="00A23823">
              <w:t>У)</w:t>
            </w:r>
            <w:r w:rsidR="00A23823">
              <w:t>,</w:t>
            </w:r>
            <w:r w:rsidRPr="00F8771E">
              <w:rPr>
                <w:b/>
              </w:rPr>
              <w:t xml:space="preserve"> ВНД</w:t>
            </w:r>
            <w:r w:rsidR="00A23823">
              <w:rPr>
                <w:b/>
              </w:rPr>
              <w:t xml:space="preserve">, ВНД-И </w:t>
            </w:r>
            <w:r w:rsidR="00DB4588">
              <w:t>(К,</w:t>
            </w:r>
            <w:r w:rsidR="00A23823" w:rsidRPr="00A23823">
              <w:t>О,С,Г,У)</w:t>
            </w:r>
            <w:r w:rsidR="00A23823">
              <w:rPr>
                <w:b/>
              </w:rPr>
              <w:t xml:space="preserve"> 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16263" w:rsidP="00B84274">
            <w:r>
              <w:t>П</w:t>
            </w:r>
            <w:r w:rsidR="00A65535" w:rsidRPr="00F8771E">
              <w:t xml:space="preserve">о результатам </w:t>
            </w:r>
            <w:r>
              <w:t xml:space="preserve">размещения Анкеты в подсистеме «Доступная среда» </w:t>
            </w:r>
            <w:r w:rsidR="00B84274">
              <w:t>АИС «ЭСРН»</w:t>
            </w:r>
            <w:r w:rsidRPr="009E3AB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</w:r>
            <w:r w:rsidRPr="009E3ABC">
              <w:rPr>
                <w:color w:val="000000" w:themeColor="text1"/>
              </w:rPr>
              <w:t xml:space="preserve">по интернет-адресу: </w:t>
            </w:r>
            <w:hyperlink r:id="rId5" w:history="1"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https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://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www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.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city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4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you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.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spb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.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ru</w:t>
              </w:r>
            </w:hyperlink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3.3.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Итоговое заключение о состоянии доступности ОСИ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DB4588">
            <w:r w:rsidRPr="00F8771E">
              <w:rPr>
                <w:b/>
              </w:rPr>
              <w:t>ДП-В</w:t>
            </w:r>
            <w:r w:rsidRPr="00F8771E">
              <w:t xml:space="preserve">, </w:t>
            </w:r>
            <w:r w:rsidRPr="00F8771E">
              <w:rPr>
                <w:b/>
              </w:rPr>
              <w:t>ДП-И</w:t>
            </w:r>
            <w:r w:rsidRPr="00F8771E">
              <w:t xml:space="preserve"> (К,О,С,Г,У), </w:t>
            </w:r>
            <w:r w:rsidRPr="00F8771E">
              <w:rPr>
                <w:b/>
              </w:rPr>
              <w:t>ДЧ-В</w:t>
            </w:r>
            <w:r w:rsidRPr="00F8771E">
              <w:t xml:space="preserve">, </w:t>
            </w:r>
            <w:r w:rsidRPr="00F8771E">
              <w:rPr>
                <w:b/>
              </w:rPr>
              <w:t>ДЧ-И</w:t>
            </w:r>
            <w:r w:rsidRPr="00F8771E">
              <w:t xml:space="preserve"> (К,О,С,Г,У), </w:t>
            </w:r>
            <w:r w:rsidR="00A23823" w:rsidRPr="00A23823">
              <w:rPr>
                <w:b/>
              </w:rPr>
              <w:t>ДУ</w:t>
            </w:r>
            <w:r w:rsidR="00A23823">
              <w:t>,</w:t>
            </w:r>
            <w:r w:rsidR="00DB4588">
              <w:t xml:space="preserve"> </w:t>
            </w:r>
            <w:r w:rsidRPr="00F8771E">
              <w:rPr>
                <w:b/>
              </w:rPr>
              <w:t>ДУ</w:t>
            </w:r>
            <w:r w:rsidR="00DB4588">
              <w:rPr>
                <w:b/>
              </w:rPr>
              <w:t>-И</w:t>
            </w:r>
            <w:r w:rsidR="004F17AE">
              <w:rPr>
                <w:b/>
              </w:rPr>
              <w:t xml:space="preserve"> </w:t>
            </w:r>
            <w:r w:rsidR="004F17AE" w:rsidRPr="00F8771E">
              <w:t>(К,О,С,Г,У</w:t>
            </w:r>
            <w:r w:rsidR="004F17AE">
              <w:t>),</w:t>
            </w:r>
            <w:r w:rsidRPr="00F8771E">
              <w:rPr>
                <w:b/>
              </w:rPr>
              <w:t xml:space="preserve"> ВНД</w:t>
            </w:r>
            <w:r w:rsidR="00A23823">
              <w:rPr>
                <w:b/>
              </w:rPr>
              <w:t xml:space="preserve">, ВНД-И </w:t>
            </w:r>
            <w:r w:rsidR="00A23823" w:rsidRPr="00A23823">
              <w:t>(К,О,С,Г,У)</w:t>
            </w:r>
            <w:r w:rsidR="00A23823">
              <w:rPr>
                <w:b/>
              </w:rPr>
              <w:t xml:space="preserve"> 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16263" w:rsidP="00B84274">
            <w:r>
              <w:t>П</w:t>
            </w:r>
            <w:r w:rsidRPr="00F8771E">
              <w:t xml:space="preserve">о результатам </w:t>
            </w:r>
            <w:r>
              <w:t xml:space="preserve">размещения Анкеты в подсистеме «Доступная среда» </w:t>
            </w:r>
            <w:r w:rsidR="00B84274">
              <w:t xml:space="preserve">АИС «ЭСРН» </w:t>
            </w:r>
            <w:r w:rsidRPr="009E3ABC">
              <w:rPr>
                <w:color w:val="000000" w:themeColor="text1"/>
              </w:rPr>
              <w:t xml:space="preserve">по интернет-адресу: </w:t>
            </w:r>
            <w:hyperlink r:id="rId6" w:history="1"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https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://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www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.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city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4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you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.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spb</w:t>
              </w:r>
              <w:r w:rsidRPr="003734EF">
                <w:rPr>
                  <w:rStyle w:val="a3"/>
                  <w:color w:val="000000" w:themeColor="text1"/>
                  <w:u w:val="none"/>
                </w:rPr>
                <w:t>.</w:t>
              </w:r>
              <w:r w:rsidRPr="003734EF">
                <w:rPr>
                  <w:rStyle w:val="a3"/>
                  <w:color w:val="000000" w:themeColor="text1"/>
                  <w:u w:val="none"/>
                  <w:lang w:val="en-US"/>
                </w:rPr>
                <w:t>ru</w:t>
              </w:r>
            </w:hyperlink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4.1.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 xml:space="preserve">Рекомендация по адаптации основных структурно-функциональных </w:t>
            </w:r>
            <w:r w:rsidRPr="00F8771E">
              <w:br/>
              <w:t>зон объекта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7B1BAF" w:rsidP="00154BE0">
            <w:r w:rsidRPr="00F8771E">
              <w:t>выбрать из предложенных в форме Паспорта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7B1BAF" w:rsidRDefault="007B1BAF" w:rsidP="007B1BAF">
            <w:pPr>
              <w:rPr>
                <w:rStyle w:val="a3"/>
                <w:color w:val="000000" w:themeColor="text1"/>
                <w:u w:val="none"/>
              </w:rPr>
            </w:pPr>
            <w:r>
              <w:t>П</w:t>
            </w:r>
            <w:r w:rsidRPr="00F8771E">
              <w:t xml:space="preserve">о результатам </w:t>
            </w:r>
            <w:r>
              <w:t xml:space="preserve">мониторинга информации о состоянии доступности </w:t>
            </w:r>
            <w:r w:rsidR="00A72DF9">
              <w:t xml:space="preserve">структурно-функциональных зон </w:t>
            </w:r>
            <w:r>
              <w:t xml:space="preserve">ОСИ в подсистеме «Доступная среда» </w:t>
            </w:r>
            <w:r w:rsidR="00B84274">
              <w:t>АИС «ЭСРН»</w:t>
            </w:r>
            <w:r w:rsidR="00B84274" w:rsidRPr="009E3ABC">
              <w:rPr>
                <w:color w:val="000000" w:themeColor="text1"/>
              </w:rPr>
              <w:t xml:space="preserve"> </w:t>
            </w:r>
            <w:r w:rsidRPr="009E3ABC">
              <w:rPr>
                <w:color w:val="000000" w:themeColor="text1"/>
              </w:rPr>
              <w:t xml:space="preserve">по </w:t>
            </w:r>
            <w:r w:rsidRPr="009E3ABC">
              <w:rPr>
                <w:color w:val="000000" w:themeColor="text1"/>
              </w:rPr>
              <w:lastRenderedPageBreak/>
              <w:t xml:space="preserve">интернет-адресу: </w:t>
            </w:r>
            <w:hyperlink r:id="rId7" w:history="1">
              <w:r w:rsidRPr="007B1BAF">
                <w:rPr>
                  <w:rStyle w:val="a3"/>
                  <w:color w:val="000000" w:themeColor="text1"/>
                  <w:u w:val="none"/>
                  <w:lang w:val="en-US"/>
                </w:rPr>
                <w:t>https</w:t>
              </w:r>
              <w:r w:rsidRPr="007B1BAF">
                <w:rPr>
                  <w:rStyle w:val="a3"/>
                  <w:color w:val="000000" w:themeColor="text1"/>
                  <w:u w:val="none"/>
                </w:rPr>
                <w:t>://</w:t>
              </w:r>
              <w:r w:rsidRPr="007B1BAF">
                <w:rPr>
                  <w:rStyle w:val="a3"/>
                  <w:color w:val="000000" w:themeColor="text1"/>
                  <w:u w:val="none"/>
                  <w:lang w:val="en-US"/>
                </w:rPr>
                <w:t>www</w:t>
              </w:r>
              <w:r w:rsidRPr="007B1BAF">
                <w:rPr>
                  <w:rStyle w:val="a3"/>
                  <w:color w:val="000000" w:themeColor="text1"/>
                  <w:u w:val="none"/>
                </w:rPr>
                <w:t>.</w:t>
              </w:r>
              <w:r w:rsidRPr="007B1BAF">
                <w:rPr>
                  <w:rStyle w:val="a3"/>
                  <w:color w:val="000000" w:themeColor="text1"/>
                  <w:u w:val="none"/>
                  <w:lang w:val="en-US"/>
                </w:rPr>
                <w:t>city</w:t>
              </w:r>
              <w:r w:rsidRPr="007B1BAF">
                <w:rPr>
                  <w:rStyle w:val="a3"/>
                  <w:color w:val="000000" w:themeColor="text1"/>
                  <w:u w:val="none"/>
                </w:rPr>
                <w:t>4</w:t>
              </w:r>
              <w:r w:rsidRPr="007B1BAF">
                <w:rPr>
                  <w:rStyle w:val="a3"/>
                  <w:color w:val="000000" w:themeColor="text1"/>
                  <w:u w:val="none"/>
                  <w:lang w:val="en-US"/>
                </w:rPr>
                <w:t>you</w:t>
              </w:r>
              <w:r w:rsidRPr="007B1BAF">
                <w:rPr>
                  <w:rStyle w:val="a3"/>
                  <w:color w:val="000000" w:themeColor="text1"/>
                  <w:u w:val="none"/>
                </w:rPr>
                <w:t>.</w:t>
              </w:r>
              <w:r w:rsidRPr="007B1BAF">
                <w:rPr>
                  <w:rStyle w:val="a3"/>
                  <w:color w:val="000000" w:themeColor="text1"/>
                  <w:u w:val="none"/>
                  <w:lang w:val="en-US"/>
                </w:rPr>
                <w:t>spb</w:t>
              </w:r>
              <w:r w:rsidRPr="007B1BAF">
                <w:rPr>
                  <w:rStyle w:val="a3"/>
                  <w:color w:val="000000" w:themeColor="text1"/>
                  <w:u w:val="none"/>
                </w:rPr>
                <w:t>.</w:t>
              </w:r>
              <w:r w:rsidRPr="007B1BAF">
                <w:rPr>
                  <w:rStyle w:val="a3"/>
                  <w:color w:val="000000" w:themeColor="text1"/>
                  <w:u w:val="none"/>
                  <w:lang w:val="en-US"/>
                </w:rPr>
                <w:t>ru</w:t>
              </w:r>
            </w:hyperlink>
            <w:r w:rsidRPr="007B1BAF">
              <w:rPr>
                <w:rStyle w:val="a3"/>
                <w:color w:val="000000" w:themeColor="text1"/>
                <w:u w:val="none"/>
              </w:rPr>
              <w:t>,</w:t>
            </w:r>
          </w:p>
          <w:p w:rsidR="007B1BAF" w:rsidRPr="007B1BAF" w:rsidRDefault="007B1BAF" w:rsidP="007B1BAF">
            <w:r>
              <w:t xml:space="preserve">с учетом </w:t>
            </w:r>
            <w:r w:rsidR="00A72DF9" w:rsidRPr="007D6FA5">
              <w:rPr>
                <w:sz w:val="23"/>
                <w:szCs w:val="23"/>
              </w:rPr>
              <w:t>архитектурно-планировочных и конструктивных</w:t>
            </w:r>
            <w:r w:rsidR="00A72DF9">
              <w:rPr>
                <w:sz w:val="23"/>
                <w:szCs w:val="23"/>
              </w:rPr>
              <w:t xml:space="preserve"> особенностей ОСИ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lastRenderedPageBreak/>
              <w:t>4.2.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Период проведения работ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указать дату</w:t>
            </w:r>
            <w:r w:rsidR="00D82820">
              <w:t xml:space="preserve"> (год)</w:t>
            </w:r>
            <w:bookmarkStart w:id="0" w:name="_GoBack"/>
            <w:bookmarkEnd w:id="0"/>
            <w:r w:rsidRPr="00F8771E">
              <w:t xml:space="preserve"> начала и окончания работ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8D6454" w:rsidP="008D6454">
            <w:r w:rsidRPr="009A36FB">
              <w:rPr>
                <w:bCs/>
              </w:rPr>
              <w:t>План финансово-хозяйственной деятельности</w:t>
            </w:r>
            <w:r>
              <w:rPr>
                <w:bCs/>
              </w:rPr>
              <w:t xml:space="preserve"> организации</w:t>
            </w:r>
          </w:p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4.3.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Ожидаемый результат после выполнения работ по адаптации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пояснений не требуется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/>
        </w:tc>
      </w:tr>
      <w:tr w:rsidR="00A65535" w:rsidRPr="00F8771E" w:rsidTr="00B84274">
        <w:tc>
          <w:tcPr>
            <w:tcW w:w="1276" w:type="dxa"/>
            <w:shd w:val="clear" w:color="auto" w:fill="auto"/>
            <w:vAlign w:val="center"/>
          </w:tcPr>
          <w:p w:rsidR="00A65535" w:rsidRPr="00F8771E" w:rsidRDefault="00A65535" w:rsidP="00154BE0">
            <w:pPr>
              <w:jc w:val="center"/>
            </w:pPr>
            <w:r w:rsidRPr="00F8771E">
              <w:t>4.4.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Информация размещена на Карте доступности субъекта российской Федерации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5535" w:rsidRPr="00F8771E" w:rsidRDefault="00A65535" w:rsidP="00154BE0">
            <w:r w:rsidRPr="00F8771E">
              <w:t>пояснений не требуется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65535" w:rsidRPr="00F8771E" w:rsidRDefault="00A65535" w:rsidP="00154BE0"/>
        </w:tc>
      </w:tr>
    </w:tbl>
    <w:p w:rsidR="00A65535" w:rsidRPr="00F8771E" w:rsidRDefault="00A65535" w:rsidP="00A65535">
      <w:pPr>
        <w:ind w:firstLine="709"/>
        <w:jc w:val="both"/>
      </w:pPr>
    </w:p>
    <w:p w:rsidR="00A65535" w:rsidRPr="00F8771E" w:rsidRDefault="00A65535" w:rsidP="00A65535">
      <w:pPr>
        <w:ind w:firstLine="709"/>
        <w:jc w:val="right"/>
      </w:pPr>
    </w:p>
    <w:p w:rsidR="00A65535" w:rsidRPr="00F8771E" w:rsidRDefault="00A65535" w:rsidP="00A65535">
      <w:pPr>
        <w:ind w:firstLine="709"/>
        <w:jc w:val="right"/>
      </w:pPr>
    </w:p>
    <w:sectPr w:rsidR="00A65535" w:rsidRPr="00F8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35"/>
    <w:rsid w:val="00220FD1"/>
    <w:rsid w:val="002C60B3"/>
    <w:rsid w:val="003734EF"/>
    <w:rsid w:val="004F17AE"/>
    <w:rsid w:val="005B0432"/>
    <w:rsid w:val="005E1B2A"/>
    <w:rsid w:val="007B1BAF"/>
    <w:rsid w:val="008D10B9"/>
    <w:rsid w:val="008D6454"/>
    <w:rsid w:val="00A16263"/>
    <w:rsid w:val="00A23823"/>
    <w:rsid w:val="00A65535"/>
    <w:rsid w:val="00A72DF9"/>
    <w:rsid w:val="00AF4C3D"/>
    <w:rsid w:val="00B84274"/>
    <w:rsid w:val="00B96F13"/>
    <w:rsid w:val="00D82820"/>
    <w:rsid w:val="00DB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CD18E-A246-4E71-8243-CBD2C24E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6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ity4you.sp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4you.spb.ru" TargetMode="External"/><Relationship Id="rId5" Type="http://schemas.openxmlformats.org/officeDocument/2006/relationships/hyperlink" Target="https://www.city4you.spb.ru" TargetMode="External"/><Relationship Id="rId4" Type="http://schemas.openxmlformats.org/officeDocument/2006/relationships/hyperlink" Target="https://www.city4you.sp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.</cp:lastModifiedBy>
  <cp:revision>23</cp:revision>
  <dcterms:created xsi:type="dcterms:W3CDTF">2016-02-26T11:48:00Z</dcterms:created>
  <dcterms:modified xsi:type="dcterms:W3CDTF">2022-04-19T06:03:00Z</dcterms:modified>
</cp:coreProperties>
</file>